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1B654562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10</w:t>
      </w:r>
      <w:r w:rsidRPr="006179B8">
        <w:rPr>
          <w:rFonts w:cs="Arial"/>
          <w:b/>
          <w:bCs/>
          <w:sz w:val="28"/>
          <w:szCs w:val="28"/>
        </w:rPr>
        <w:t>.</w:t>
      </w:r>
      <w:r w:rsidR="00F57BAC">
        <w:rPr>
          <w:rFonts w:cs="Arial"/>
          <w:b/>
          <w:bCs/>
          <w:sz w:val="28"/>
          <w:szCs w:val="28"/>
        </w:rPr>
        <w:t>8</w:t>
      </w:r>
      <w:r w:rsidR="00823DD1">
        <w:rPr>
          <w:rFonts w:cs="Arial"/>
          <w:b/>
          <w:bCs/>
          <w:sz w:val="28"/>
          <w:szCs w:val="28"/>
        </w:rPr>
        <w:t xml:space="preserve"> </w:t>
      </w:r>
      <w:r w:rsidR="005D72DB">
        <w:rPr>
          <w:rFonts w:cs="Arial"/>
          <w:b/>
          <w:bCs/>
          <w:sz w:val="28"/>
          <w:szCs w:val="28"/>
        </w:rPr>
        <w:t xml:space="preserve">Verbrennen </w:t>
      </w:r>
      <w:r w:rsidR="00F57BAC">
        <w:rPr>
          <w:rFonts w:cs="Arial"/>
          <w:b/>
          <w:bCs/>
          <w:sz w:val="28"/>
          <w:szCs w:val="28"/>
        </w:rPr>
        <w:t xml:space="preserve">von Eisenwolle in </w:t>
      </w:r>
      <w:r w:rsidR="00256035">
        <w:rPr>
          <w:rFonts w:cs="Arial"/>
          <w:b/>
          <w:bCs/>
          <w:sz w:val="28"/>
          <w:szCs w:val="28"/>
        </w:rPr>
        <w:t>eine</w:t>
      </w:r>
      <w:r w:rsidR="00F57BAC">
        <w:rPr>
          <w:rFonts w:cs="Arial"/>
          <w:b/>
          <w:bCs/>
          <w:sz w:val="28"/>
          <w:szCs w:val="28"/>
        </w:rPr>
        <w:t>m</w:t>
      </w:r>
      <w:r w:rsidR="00256035">
        <w:rPr>
          <w:rFonts w:cs="Arial"/>
          <w:b/>
          <w:bCs/>
          <w:sz w:val="28"/>
          <w:szCs w:val="28"/>
        </w:rPr>
        <w:t xml:space="preserve"> </w:t>
      </w:r>
      <w:r w:rsidR="00F57BAC">
        <w:rPr>
          <w:rFonts w:cs="Arial"/>
          <w:b/>
          <w:bCs/>
          <w:sz w:val="28"/>
          <w:szCs w:val="28"/>
        </w:rPr>
        <w:t>geschlossenen Gefäß</w:t>
      </w:r>
      <w:r w:rsidR="003F5BEF" w:rsidRPr="003F5BEF">
        <w:rPr>
          <w:rFonts w:cs="Arial"/>
          <w:b/>
          <w:bCs/>
          <w:sz w:val="28"/>
          <w:szCs w:val="28"/>
        </w:rPr>
        <w:t xml:space="preserve"> 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559753E8" w14:textId="17236EFC" w:rsidR="00256035" w:rsidRPr="00256035" w:rsidRDefault="00256035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Digitale Laborwaage (Genauigkeit: 0,1 g),</w:t>
      </w:r>
    </w:p>
    <w:p w14:paraId="4D6590B0" w14:textId="77777777" w:rsidR="00F57BAC" w:rsidRDefault="00F57BAC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Reagenzglas (16 x 160 mm)</w:t>
      </w:r>
    </w:p>
    <w:p w14:paraId="719D653D" w14:textId="01531B2E" w:rsidR="00F57BAC" w:rsidRDefault="00F57BAC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Passender Stopfen</w:t>
      </w:r>
    </w:p>
    <w:p w14:paraId="297AD006" w14:textId="03B8C6F8" w:rsidR="00256035" w:rsidRPr="00256035" w:rsidRDefault="00F57BAC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Reagenzglasklammer</w:t>
      </w:r>
    </w:p>
    <w:p w14:paraId="7F012C13" w14:textId="77777777" w:rsidR="00F57BAC" w:rsidRDefault="00F57BAC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250-mL-Becherglas</w:t>
      </w:r>
    </w:p>
    <w:p w14:paraId="05915DCE" w14:textId="77777777" w:rsidR="00F57BAC" w:rsidRDefault="00F57BAC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Brenner</w:t>
      </w:r>
    </w:p>
    <w:p w14:paraId="7198D47D" w14:textId="77777777" w:rsidR="00DB3874" w:rsidRDefault="00DB3874" w:rsidP="00A50BD1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0F66B509" w14:textId="40904089" w:rsidR="00256035" w:rsidRPr="00256035" w:rsidRDefault="00F57BAC" w:rsidP="00256035">
      <w:pPr>
        <w:numPr>
          <w:ilvl w:val="0"/>
          <w:numId w:val="9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Eisenwolle</w:t>
      </w:r>
    </w:p>
    <w:p w14:paraId="6933B391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63F43E81" w14:textId="6F3B1A13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59D6482D" w14:textId="77777777" w:rsidR="00F57BAC" w:rsidRDefault="00F57BAC" w:rsidP="00F57BAC">
      <w:pPr>
        <w:numPr>
          <w:ilvl w:val="0"/>
          <w:numId w:val="1"/>
        </w:numPr>
        <w:spacing w:after="0" w:line="360" w:lineRule="auto"/>
        <w:jc w:val="both"/>
      </w:pPr>
      <w:r>
        <w:t>Stelle das Becherglas auf die Waage. Tariere die Waage auf 0 g.</w:t>
      </w:r>
    </w:p>
    <w:p w14:paraId="0C9BDD1D" w14:textId="137ABC39" w:rsidR="00F57BAC" w:rsidRDefault="00F57BAC" w:rsidP="00F57BAC">
      <w:pPr>
        <w:numPr>
          <w:ilvl w:val="0"/>
          <w:numId w:val="1"/>
        </w:numPr>
        <w:spacing w:after="0" w:line="360" w:lineRule="auto"/>
        <w:jc w:val="both"/>
      </w:pPr>
      <w:r>
        <w:t>Gib etwa 5 cm hoch Eisenwolle in das Rea</w:t>
      </w:r>
      <w:r>
        <w:softHyphen/>
        <w:t>genzglas und verschließe dieses mit dem Luftballon.</w:t>
      </w:r>
    </w:p>
    <w:p w14:paraId="527E5130" w14:textId="77777777" w:rsidR="00F57BAC" w:rsidRDefault="00F57BAC" w:rsidP="00F57BAC">
      <w:pPr>
        <w:numPr>
          <w:ilvl w:val="0"/>
          <w:numId w:val="1"/>
        </w:numPr>
        <w:spacing w:after="0" w:line="360" w:lineRule="auto"/>
        <w:jc w:val="both"/>
      </w:pPr>
      <w:r>
        <w:t>Stelle das verschlossene, gefüllte Reagenzglas auf die Waage. Notiere die Masse.</w:t>
      </w:r>
    </w:p>
    <w:p w14:paraId="52FD8C5B" w14:textId="093AAD49" w:rsidR="00F57BAC" w:rsidRDefault="00F57BAC" w:rsidP="00F57BAC">
      <w:pPr>
        <w:numPr>
          <w:ilvl w:val="0"/>
          <w:numId w:val="1"/>
        </w:numPr>
        <w:spacing w:after="0" w:line="360" w:lineRule="auto"/>
        <w:jc w:val="both"/>
      </w:pPr>
      <w:r>
        <w:t>Erhitze das Reagenzglas so lange mit dem Brenner, bis die Eisenwolle sich sichtbar verfärbt hat.</w:t>
      </w:r>
    </w:p>
    <w:p w14:paraId="63FE6ACE" w14:textId="77777777" w:rsidR="00F57BAC" w:rsidRDefault="00F57BAC" w:rsidP="00F57BAC">
      <w:pPr>
        <w:numPr>
          <w:ilvl w:val="0"/>
          <w:numId w:val="1"/>
        </w:numPr>
        <w:spacing w:after="0" w:line="360" w:lineRule="auto"/>
        <w:jc w:val="both"/>
      </w:pPr>
      <w:r>
        <w:t>Wiege das Reagenzglas nach dem Abkühlen erneut.</w:t>
      </w:r>
    </w:p>
    <w:p w14:paraId="6FC8C53C" w14:textId="3A2F900F" w:rsidR="00F57BAC" w:rsidRPr="00F57BAC" w:rsidRDefault="00F57BAC" w:rsidP="00256035">
      <w:pPr>
        <w:numPr>
          <w:ilvl w:val="0"/>
          <w:numId w:val="1"/>
        </w:numPr>
        <w:spacing w:after="0" w:line="360" w:lineRule="auto"/>
        <w:jc w:val="both"/>
      </w:pPr>
      <w:r>
        <w:rPr>
          <w:rFonts w:cs="Arial"/>
        </w:rPr>
        <w:t xml:space="preserve">Erkläre </w:t>
      </w:r>
      <w:r w:rsidR="00A06B1F">
        <w:rPr>
          <w:rFonts w:cs="Arial"/>
        </w:rPr>
        <w:t>d</w:t>
      </w:r>
      <w:r>
        <w:rPr>
          <w:rFonts w:cs="Arial"/>
        </w:rPr>
        <w:t>eine Beobachtungen!</w:t>
      </w:r>
    </w:p>
    <w:p w14:paraId="2EA3C6D1" w14:textId="77777777" w:rsidR="00F57BAC" w:rsidRDefault="00F57BAC" w:rsidP="006179B8">
      <w:pPr>
        <w:spacing w:line="276" w:lineRule="auto"/>
        <w:jc w:val="center"/>
      </w:pPr>
    </w:p>
    <w:p w14:paraId="49B86D3F" w14:textId="77777777" w:rsidR="00F57BAC" w:rsidRDefault="00F57BAC" w:rsidP="006179B8">
      <w:pPr>
        <w:spacing w:line="276" w:lineRule="auto"/>
        <w:jc w:val="center"/>
      </w:pPr>
    </w:p>
    <w:p w14:paraId="1F2800DF" w14:textId="2AE463E0" w:rsidR="00F57BAC" w:rsidRDefault="00F57BAC">
      <w:r>
        <w:br w:type="page"/>
      </w:r>
    </w:p>
    <w:p w14:paraId="446A4947" w14:textId="0C4CEA64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10</w:t>
      </w:r>
      <w:r w:rsidRPr="00180FF0">
        <w:rPr>
          <w:rFonts w:cs="Arial"/>
          <w:b/>
          <w:bCs/>
          <w:sz w:val="28"/>
          <w:szCs w:val="28"/>
        </w:rPr>
        <w:t>.</w:t>
      </w:r>
      <w:r w:rsidR="00F57BAC">
        <w:rPr>
          <w:rFonts w:cs="Arial"/>
          <w:b/>
          <w:bCs/>
          <w:sz w:val="28"/>
          <w:szCs w:val="28"/>
        </w:rPr>
        <w:t>8</w:t>
      </w:r>
    </w:p>
    <w:p w14:paraId="16A33B99" w14:textId="7C1122A3" w:rsidR="001009C8" w:rsidRPr="00180FF0" w:rsidRDefault="001009C8" w:rsidP="00ED18D5">
      <w:pPr>
        <w:spacing w:after="0" w:line="276" w:lineRule="auto"/>
        <w:jc w:val="both"/>
        <w:rPr>
          <w:rFonts w:cs="Arial"/>
          <w:b/>
          <w:bCs/>
        </w:rPr>
      </w:pPr>
      <w:r w:rsidRPr="00180FF0">
        <w:rPr>
          <w:rFonts w:cs="Arial"/>
          <w:b/>
          <w:bCs/>
        </w:rPr>
        <w:t>Beobachtungen:</w:t>
      </w:r>
      <w:r w:rsidR="004935BF" w:rsidRPr="00180FF0">
        <w:rPr>
          <w:rFonts w:cs="Arial"/>
          <w:b/>
          <w:bCs/>
        </w:rPr>
        <w:t xml:space="preserve">     </w:t>
      </w:r>
    </w:p>
    <w:p w14:paraId="6881F48D" w14:textId="7C771B5E" w:rsidR="00F57BAC" w:rsidRDefault="00F57BAC" w:rsidP="00ED18D5">
      <w:pPr>
        <w:spacing w:after="0" w:line="276" w:lineRule="auto"/>
        <w:jc w:val="both"/>
      </w:pPr>
      <w:r>
        <w:t>Die Eisenwolle hat sich schwarz verfärbt, d</w:t>
      </w:r>
      <w:r w:rsidR="00256035">
        <w:t xml:space="preserve">ie </w:t>
      </w:r>
      <w:r>
        <w:t>Masse des Reagenzglases ist vor und nach dem Erhitzen gleich.</w:t>
      </w:r>
    </w:p>
    <w:p w14:paraId="180444E2" w14:textId="77777777" w:rsidR="008B162B" w:rsidRDefault="008B162B" w:rsidP="00ED18D5">
      <w:pPr>
        <w:spacing w:after="0" w:line="276" w:lineRule="auto"/>
        <w:jc w:val="both"/>
      </w:pPr>
    </w:p>
    <w:p w14:paraId="76DE5B70" w14:textId="566C2359" w:rsidR="008800FA" w:rsidRDefault="008800FA" w:rsidP="00180FF0">
      <w:pPr>
        <w:spacing w:after="0" w:line="276" w:lineRule="auto"/>
      </w:pPr>
      <w:r w:rsidRPr="00180FF0">
        <w:rPr>
          <w:b/>
          <w:bCs/>
        </w:rPr>
        <w:t>Auswertung:</w:t>
      </w:r>
      <w:r w:rsidR="002C1CC9" w:rsidRPr="00180FF0">
        <w:rPr>
          <w:b/>
          <w:bCs/>
        </w:rPr>
        <w:t xml:space="preserve">     </w:t>
      </w:r>
    </w:p>
    <w:p w14:paraId="2009A641" w14:textId="605F0694" w:rsidR="00F57BAC" w:rsidRPr="00F57BAC" w:rsidRDefault="00F57BAC" w:rsidP="00A06B1F">
      <w:pPr>
        <w:jc w:val="both"/>
      </w:pPr>
      <w:r>
        <w:t xml:space="preserve">Die Eisenwolle hat mit dem Sauerstoff der Luft in dem Reagenzglas zu Eisenoxid reagiert. </w:t>
      </w:r>
      <w:r w:rsidRPr="00F57BAC">
        <w:t>Bei</w:t>
      </w:r>
      <w:r>
        <w:t xml:space="preserve"> der </w:t>
      </w:r>
      <w:r w:rsidRPr="00F57BAC">
        <w:t>chemischen Reaktion findet weder eine Massenzunahme noch eine Massenabnahme statt. Die Gesamtmasse de</w:t>
      </w:r>
      <w:r w:rsidR="00795C09">
        <w:t>s</w:t>
      </w:r>
      <w:r w:rsidRPr="00F57BAC">
        <w:t xml:space="preserve"> Reagenzgl</w:t>
      </w:r>
      <w:r w:rsidR="00795C09">
        <w:t>a</w:t>
      </w:r>
      <w:r w:rsidRPr="00F57BAC">
        <w:t>se</w:t>
      </w:r>
      <w:r w:rsidR="00795C09">
        <w:t>s</w:t>
      </w:r>
      <w:r w:rsidRPr="00F57BAC">
        <w:t xml:space="preserve"> mit den Ausgangsstoffen und Reaktionsprodukten</w:t>
      </w:r>
      <w:r w:rsidR="00A06B1F">
        <w:t xml:space="preserve"> ist</w:t>
      </w:r>
      <w:r w:rsidRPr="00F57BAC">
        <w:t xml:space="preserve"> vor und nach der Reaktion gleich.</w:t>
      </w:r>
    </w:p>
    <w:p w14:paraId="2D3BCBAE" w14:textId="1EE559FA" w:rsidR="00F57BAC" w:rsidRPr="00F57BAC" w:rsidRDefault="00795C09" w:rsidP="00A06B1F">
      <w:pPr>
        <w:spacing w:after="0"/>
        <w:jc w:val="both"/>
        <w:rPr>
          <w:b/>
        </w:rPr>
      </w:pPr>
      <w:r>
        <w:t xml:space="preserve">Auf diese Weise </w:t>
      </w:r>
      <w:r w:rsidR="00F57BAC" w:rsidRPr="00F57BAC">
        <w:t xml:space="preserve">wird das Gesetz von der Erhaltung der Masse eingeführt. Ende des 18. Jahrhunderts entdeckten Lomonossow und Lavoisier unabhängig voneinander, dass </w:t>
      </w:r>
      <w:r w:rsidR="00F57BAC" w:rsidRPr="00F57BAC">
        <w:rPr>
          <w:b/>
        </w:rPr>
        <w:t>„…bei allen chemischen Vorgängen die Gesamtmasse der an der Reaktion beteiligten Stoffe konstant bleibt.“</w:t>
      </w:r>
    </w:p>
    <w:p w14:paraId="4B7E101C" w14:textId="77777777" w:rsidR="00795C09" w:rsidRDefault="00795C09" w:rsidP="00795C09">
      <w:pPr>
        <w:spacing w:after="0"/>
        <w:rPr>
          <w:b/>
        </w:rPr>
      </w:pPr>
    </w:p>
    <w:p w14:paraId="59300E90" w14:textId="0BEAD871" w:rsidR="00F57BAC" w:rsidRPr="00F57BAC" w:rsidRDefault="00F57BAC" w:rsidP="00795C09">
      <w:pPr>
        <w:spacing w:after="0"/>
        <w:rPr>
          <w:b/>
        </w:rPr>
      </w:pPr>
      <w:r w:rsidRPr="00F57BAC">
        <w:rPr>
          <w:b/>
        </w:rPr>
        <w:t>Hinweis:</w:t>
      </w:r>
    </w:p>
    <w:p w14:paraId="23AB911E" w14:textId="77777777" w:rsidR="00F57BAC" w:rsidRPr="00F57BAC" w:rsidRDefault="00F57BAC" w:rsidP="00795C09">
      <w:pPr>
        <w:spacing w:after="0"/>
      </w:pPr>
      <w:r w:rsidRPr="00F57BAC">
        <w:t>Das Becherglas dient nur als Reagenzglasständer.</w:t>
      </w:r>
    </w:p>
    <w:p w14:paraId="621F349E" w14:textId="48995D50" w:rsidR="00823DD1" w:rsidRPr="008B162B" w:rsidRDefault="00823DD1" w:rsidP="00ED18D5"/>
    <w:sectPr w:rsidR="00823DD1" w:rsidRPr="008B162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402E2" w14:textId="77777777" w:rsidR="003142CD" w:rsidRDefault="003142CD" w:rsidP="006179B8">
      <w:pPr>
        <w:spacing w:after="0" w:line="240" w:lineRule="auto"/>
      </w:pPr>
      <w:r>
        <w:separator/>
      </w:r>
    </w:p>
  </w:endnote>
  <w:endnote w:type="continuationSeparator" w:id="0">
    <w:p w14:paraId="746A45FA" w14:textId="77777777" w:rsidR="003142CD" w:rsidRDefault="003142CD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54D7" w14:textId="77777777" w:rsidR="003142CD" w:rsidRDefault="003142CD" w:rsidP="006179B8">
      <w:pPr>
        <w:spacing w:after="0" w:line="240" w:lineRule="auto"/>
      </w:pPr>
      <w:r>
        <w:separator/>
      </w:r>
    </w:p>
  </w:footnote>
  <w:footnote w:type="continuationSeparator" w:id="0">
    <w:p w14:paraId="7D63CE0D" w14:textId="77777777" w:rsidR="003142CD" w:rsidRDefault="003142CD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8"/>
  </w:num>
  <w:num w:numId="3" w16cid:durableId="1540390796">
    <w:abstractNumId w:val="9"/>
  </w:num>
  <w:num w:numId="4" w16cid:durableId="694309047">
    <w:abstractNumId w:val="5"/>
  </w:num>
  <w:num w:numId="5" w16cid:durableId="1857840274">
    <w:abstractNumId w:val="6"/>
  </w:num>
  <w:num w:numId="6" w16cid:durableId="211188591">
    <w:abstractNumId w:val="4"/>
  </w:num>
  <w:num w:numId="7" w16cid:durableId="1026908390">
    <w:abstractNumId w:val="3"/>
  </w:num>
  <w:num w:numId="8" w16cid:durableId="1980184593">
    <w:abstractNumId w:val="7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12B4"/>
    <w:rsid w:val="000874B2"/>
    <w:rsid w:val="000B7195"/>
    <w:rsid w:val="001009C8"/>
    <w:rsid w:val="00112C2D"/>
    <w:rsid w:val="001330B6"/>
    <w:rsid w:val="001478DF"/>
    <w:rsid w:val="001645E3"/>
    <w:rsid w:val="00180FF0"/>
    <w:rsid w:val="001918F1"/>
    <w:rsid w:val="001A75DD"/>
    <w:rsid w:val="001C5903"/>
    <w:rsid w:val="001E148A"/>
    <w:rsid w:val="001E6BD0"/>
    <w:rsid w:val="001F179F"/>
    <w:rsid w:val="001F1E19"/>
    <w:rsid w:val="001F5172"/>
    <w:rsid w:val="002145F5"/>
    <w:rsid w:val="00215486"/>
    <w:rsid w:val="00256035"/>
    <w:rsid w:val="00267CB2"/>
    <w:rsid w:val="002720CA"/>
    <w:rsid w:val="00272980"/>
    <w:rsid w:val="00284DD7"/>
    <w:rsid w:val="00284F3C"/>
    <w:rsid w:val="00287711"/>
    <w:rsid w:val="002C1CC9"/>
    <w:rsid w:val="002C59B3"/>
    <w:rsid w:val="002F7443"/>
    <w:rsid w:val="003142CD"/>
    <w:rsid w:val="00381DE8"/>
    <w:rsid w:val="003A51AD"/>
    <w:rsid w:val="003C675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4628"/>
    <w:rsid w:val="0047406F"/>
    <w:rsid w:val="00477880"/>
    <w:rsid w:val="004935BF"/>
    <w:rsid w:val="004D14B9"/>
    <w:rsid w:val="00506215"/>
    <w:rsid w:val="00521676"/>
    <w:rsid w:val="00526408"/>
    <w:rsid w:val="005309C0"/>
    <w:rsid w:val="00537863"/>
    <w:rsid w:val="005744B6"/>
    <w:rsid w:val="00592851"/>
    <w:rsid w:val="00593629"/>
    <w:rsid w:val="00594D91"/>
    <w:rsid w:val="005A4033"/>
    <w:rsid w:val="005A59A2"/>
    <w:rsid w:val="005B0E85"/>
    <w:rsid w:val="005D72DB"/>
    <w:rsid w:val="005E442F"/>
    <w:rsid w:val="005F23B6"/>
    <w:rsid w:val="006179B8"/>
    <w:rsid w:val="006202A0"/>
    <w:rsid w:val="00626F5E"/>
    <w:rsid w:val="00627F8E"/>
    <w:rsid w:val="006848BD"/>
    <w:rsid w:val="0069720E"/>
    <w:rsid w:val="006A33A2"/>
    <w:rsid w:val="006B02B8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4044D"/>
    <w:rsid w:val="009824F0"/>
    <w:rsid w:val="0098650F"/>
    <w:rsid w:val="00996795"/>
    <w:rsid w:val="009A139C"/>
    <w:rsid w:val="009A68A6"/>
    <w:rsid w:val="009A793A"/>
    <w:rsid w:val="009B5A9D"/>
    <w:rsid w:val="009E0A01"/>
    <w:rsid w:val="009F78E2"/>
    <w:rsid w:val="00A06B1F"/>
    <w:rsid w:val="00A125A0"/>
    <w:rsid w:val="00A25AED"/>
    <w:rsid w:val="00A270FF"/>
    <w:rsid w:val="00A41646"/>
    <w:rsid w:val="00A50BD1"/>
    <w:rsid w:val="00A56487"/>
    <w:rsid w:val="00A65D8B"/>
    <w:rsid w:val="00AA56D3"/>
    <w:rsid w:val="00AD0E8D"/>
    <w:rsid w:val="00AF493C"/>
    <w:rsid w:val="00B05861"/>
    <w:rsid w:val="00B1031D"/>
    <w:rsid w:val="00B11655"/>
    <w:rsid w:val="00B17B4A"/>
    <w:rsid w:val="00B20235"/>
    <w:rsid w:val="00B24FD7"/>
    <w:rsid w:val="00B413D7"/>
    <w:rsid w:val="00B42A0D"/>
    <w:rsid w:val="00BB4BF8"/>
    <w:rsid w:val="00BB7377"/>
    <w:rsid w:val="00BC13E9"/>
    <w:rsid w:val="00BE44CE"/>
    <w:rsid w:val="00C06268"/>
    <w:rsid w:val="00C445EA"/>
    <w:rsid w:val="00C63832"/>
    <w:rsid w:val="00CB44B3"/>
    <w:rsid w:val="00CF1A63"/>
    <w:rsid w:val="00D02A59"/>
    <w:rsid w:val="00D22DE0"/>
    <w:rsid w:val="00D57E3B"/>
    <w:rsid w:val="00D873CC"/>
    <w:rsid w:val="00DA277E"/>
    <w:rsid w:val="00DB3429"/>
    <w:rsid w:val="00DB3874"/>
    <w:rsid w:val="00DB5A82"/>
    <w:rsid w:val="00DC502B"/>
    <w:rsid w:val="00DE4064"/>
    <w:rsid w:val="00DF63B6"/>
    <w:rsid w:val="00E06DE7"/>
    <w:rsid w:val="00E411F7"/>
    <w:rsid w:val="00E634B0"/>
    <w:rsid w:val="00EA2273"/>
    <w:rsid w:val="00ED18D5"/>
    <w:rsid w:val="00EE6C85"/>
    <w:rsid w:val="00EF2823"/>
    <w:rsid w:val="00F02F3A"/>
    <w:rsid w:val="00F15D2E"/>
    <w:rsid w:val="00F31B7D"/>
    <w:rsid w:val="00F441D9"/>
    <w:rsid w:val="00F527AC"/>
    <w:rsid w:val="00F53E7B"/>
    <w:rsid w:val="00F57BAC"/>
    <w:rsid w:val="00F64D23"/>
    <w:rsid w:val="00F75A90"/>
    <w:rsid w:val="00F97591"/>
    <w:rsid w:val="00FB3FF9"/>
    <w:rsid w:val="00FB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2026-01-19T09:33:00Z</dcterms:created>
  <dcterms:modified xsi:type="dcterms:W3CDTF">2026-02-03T11:06:00Z</dcterms:modified>
</cp:coreProperties>
</file>